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94" w:rsidRDefault="00C73B94" w:rsidP="007F3480">
      <w:proofErr w:type="spellStart"/>
      <w:r>
        <w:rPr>
          <w:b/>
          <w:u w:val="single"/>
        </w:rPr>
        <w:t>Mantoux</w:t>
      </w:r>
      <w:proofErr w:type="spellEnd"/>
      <w:r>
        <w:rPr>
          <w:b/>
          <w:u w:val="single"/>
        </w:rPr>
        <w:t xml:space="preserve"> Tuberculin Testing in Public Schools</w:t>
      </w:r>
      <w:r>
        <w:br/>
      </w:r>
    </w:p>
    <w:p w:rsidR="00C73B94" w:rsidRDefault="00584CB6" w:rsidP="007F3480">
      <w:r>
        <w:t>A Mantoux intradermal tuberculin test is also required for all newly hired employees including full or part time, student teachers, practicum students, and bus drivers on contract with the district who have contact with students.</w:t>
      </w:r>
    </w:p>
    <w:p w:rsidR="00584CB6" w:rsidRDefault="00584CB6" w:rsidP="007F3480">
      <w:r>
        <w:br/>
        <w:t>Proof of the Mantoux tuberculin skin test should be presented prior to the employee, student teacher practicum student, or others contract with the district begin their assignment within the school. Exceptions are as follows:</w:t>
      </w:r>
    </w:p>
    <w:p w:rsidR="00584CB6" w:rsidRDefault="00584CB6" w:rsidP="00584CB6">
      <w:pPr>
        <w:pStyle w:val="ListParagraph"/>
        <w:numPr>
          <w:ilvl w:val="0"/>
          <w:numId w:val="7"/>
        </w:numPr>
      </w:pPr>
      <w:r>
        <w:t>A new employee, student teacher, practicum student and all others contracting within the district with a documented Mantoux test administered within the previous 6 months does not have to be retested.</w:t>
      </w:r>
    </w:p>
    <w:p w:rsidR="00584CB6" w:rsidRDefault="00584CB6" w:rsidP="00584CB6">
      <w:pPr>
        <w:pStyle w:val="ListParagraph"/>
        <w:numPr>
          <w:ilvl w:val="0"/>
          <w:numId w:val="7"/>
        </w:numPr>
      </w:pPr>
      <w:r>
        <w:t>An employee transferring between school districts or a non-public school within New Jersey would not have to be tuberculin tested if there is a documented record obtained from the previous school employer that a Mantoux test was administered upon his or her initial employment in a New Jersey school within the last 6 months.</w:t>
      </w:r>
      <w:r>
        <w:br/>
      </w:r>
    </w:p>
    <w:p w:rsidR="00584CB6" w:rsidRDefault="00584CB6" w:rsidP="00584CB6">
      <w:r>
        <w:t>An employee, student teacher, practicum student and all others contracted with the district that was documented as having a previously positive or significant Mantoux tuberculin reaction, whose chest x-ray was negative for evidence of tuberculosis, or received preventive case treatment, requires no further tuberculin testing.</w:t>
      </w:r>
    </w:p>
    <w:p w:rsidR="00584CB6" w:rsidRDefault="00584CB6" w:rsidP="00584CB6"/>
    <w:p w:rsidR="00584CB6" w:rsidRDefault="00584CB6" w:rsidP="00584CB6">
      <w:r>
        <w:t>A Mantoux tuberculin test can be obtained free of charge form the Gloucester County Health Department. For more information please contact the Health Department at 856-216-4419.</w:t>
      </w:r>
      <w:bookmarkStart w:id="0" w:name="_GoBack"/>
      <w:bookmarkEnd w:id="0"/>
      <w:r>
        <w:br/>
      </w:r>
      <w:r>
        <w:br/>
        <w:t>Each employee, upon initial employment shall submit a report of his or her current health status.</w:t>
      </w:r>
    </w:p>
    <w:p w:rsidR="00103D5C" w:rsidRDefault="00103D5C" w:rsidP="00584CB6">
      <w:r>
        <w:rPr>
          <w:noProof/>
        </w:rPr>
        <mc:AlternateContent>
          <mc:Choice Requires="wps">
            <w:drawing>
              <wp:anchor distT="0" distB="0" distL="114300" distR="114300" simplePos="0" relativeHeight="251658752" behindDoc="0" locked="0" layoutInCell="1" allowOverlap="1" wp14:anchorId="665E37B8" wp14:editId="478C7099">
                <wp:simplePos x="0" y="0"/>
                <wp:positionH relativeFrom="column">
                  <wp:posOffset>3175</wp:posOffset>
                </wp:positionH>
                <wp:positionV relativeFrom="paragraph">
                  <wp:posOffset>172085</wp:posOffset>
                </wp:positionV>
                <wp:extent cx="648652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64865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D0FAC"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55pt" to="51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" strokecolor="black [3213]" strokeweight="2.25pt"/>
            </w:pict>
          </mc:Fallback>
        </mc:AlternateContent>
      </w:r>
    </w:p>
    <w:p w:rsidR="00103D5C" w:rsidRDefault="00103D5C" w:rsidP="00103D5C">
      <w:pPr>
        <w:rPr>
          <w:sz w:val="22"/>
        </w:rPr>
      </w:pPr>
    </w:p>
    <w:p w:rsidR="00103D5C" w:rsidRDefault="00103D5C" w:rsidP="00103D5C">
      <w:pPr>
        <w:rPr>
          <w:sz w:val="22"/>
        </w:rPr>
      </w:pPr>
      <w:r>
        <w:rPr>
          <w:sz w:val="22"/>
        </w:rPr>
        <w:t>EMPLOYEE’S NAME: ___________________________________</w:t>
      </w:r>
      <w:r>
        <w:rPr>
          <w:sz w:val="22"/>
        </w:rPr>
        <w:br/>
      </w:r>
      <w:r>
        <w:rPr>
          <w:sz w:val="22"/>
        </w:rPr>
        <w:br/>
        <w:t xml:space="preserve">BIRTH DATE: </w:t>
      </w:r>
      <w:r>
        <w:rPr>
          <w:sz w:val="22"/>
        </w:rPr>
        <w:tab/>
        <w:t xml:space="preserve">_________________ </w:t>
      </w:r>
      <w:r>
        <w:rPr>
          <w:sz w:val="22"/>
        </w:rPr>
        <w:tab/>
        <w:t>ASSIGNED LOCATION:</w:t>
      </w:r>
      <w:r>
        <w:rPr>
          <w:sz w:val="22"/>
        </w:rPr>
        <w:tab/>
        <w:t>______________________________</w:t>
      </w:r>
      <w:r>
        <w:rPr>
          <w:sz w:val="22"/>
        </w:rPr>
        <w:br/>
      </w:r>
      <w:r>
        <w:rPr>
          <w:sz w:val="22"/>
        </w:rPr>
        <w:br/>
        <w:t xml:space="preserve">POSITION: </w:t>
      </w:r>
      <w:r>
        <w:rPr>
          <w:sz w:val="22"/>
        </w:rPr>
        <w:tab/>
        <w:t xml:space="preserve">____________________ </w:t>
      </w:r>
      <w:r>
        <w:rPr>
          <w:sz w:val="22"/>
        </w:rPr>
        <w:tab/>
        <w:t>DATE OF EXAM:</w:t>
      </w:r>
      <w:r>
        <w:rPr>
          <w:sz w:val="22"/>
        </w:rPr>
        <w:tab/>
        <w:t>______________________________</w:t>
      </w:r>
    </w:p>
    <w:p w:rsidR="00103D5C" w:rsidRDefault="00103D5C" w:rsidP="00103D5C">
      <w:pPr>
        <w:rPr>
          <w:b/>
          <w:sz w:val="22"/>
          <w:u w:val="single"/>
        </w:rPr>
      </w:pPr>
    </w:p>
    <w:p w:rsidR="00103D5C" w:rsidRDefault="00103D5C" w:rsidP="00103D5C">
      <w:pPr>
        <w:rPr>
          <w:b/>
          <w:sz w:val="22"/>
          <w:u w:val="single"/>
        </w:rPr>
      </w:pPr>
    </w:p>
    <w:p w:rsidR="00103D5C" w:rsidRDefault="00103D5C" w:rsidP="00103D5C">
      <w:pPr>
        <w:rPr>
          <w:sz w:val="22"/>
        </w:rPr>
      </w:pPr>
      <w:r w:rsidRPr="001D2044">
        <w:rPr>
          <w:b/>
          <w:sz w:val="22"/>
          <w:u w:val="single"/>
        </w:rPr>
        <w:t>MANTOUX/T.B. TEST</w:t>
      </w:r>
      <w:r>
        <w:rPr>
          <w:b/>
          <w:sz w:val="22"/>
          <w:u w:val="single"/>
        </w:rPr>
        <w:br/>
      </w:r>
      <w:r>
        <w:rPr>
          <w:sz w:val="22"/>
        </w:rPr>
        <w:br/>
        <w:t>DATE GIVEN___________</w:t>
      </w:r>
      <w:r>
        <w:rPr>
          <w:sz w:val="22"/>
        </w:rPr>
        <w:tab/>
        <w:t>DATE READ: ___________</w:t>
      </w:r>
      <w:r>
        <w:rPr>
          <w:sz w:val="22"/>
        </w:rPr>
        <w:tab/>
        <w:t>RESULT: ___________</w:t>
      </w:r>
    </w:p>
    <w:p w:rsidR="00103D5C" w:rsidRDefault="00103D5C" w:rsidP="00584CB6"/>
    <w:p w:rsidR="00103D5C" w:rsidRDefault="00103D5C" w:rsidP="00103D5C">
      <w:pPr>
        <w:rPr>
          <w:sz w:val="22"/>
        </w:rPr>
      </w:pPr>
      <w:r>
        <w:rPr>
          <w:sz w:val="22"/>
        </w:rPr>
        <w:t>Print Physician’s Name: ____________________________</w:t>
      </w:r>
      <w:r>
        <w:rPr>
          <w:sz w:val="22"/>
        </w:rPr>
        <w:tab/>
        <w:t>Physician’s Signature: ____________________</w:t>
      </w:r>
    </w:p>
    <w:p w:rsidR="00103D5C" w:rsidRDefault="00103D5C" w:rsidP="00103D5C">
      <w:pPr>
        <w:rPr>
          <w:sz w:val="22"/>
        </w:rPr>
      </w:pPr>
    </w:p>
    <w:p w:rsidR="00103D5C" w:rsidRDefault="00103D5C" w:rsidP="00103D5C">
      <w:pPr>
        <w:rPr>
          <w:sz w:val="22"/>
        </w:rPr>
      </w:pPr>
      <w:r>
        <w:rPr>
          <w:sz w:val="22"/>
        </w:rPr>
        <w:t>Address &amp; Phone Number: _____________________________________________________________________</w:t>
      </w:r>
    </w:p>
    <w:p w:rsidR="00584CB6" w:rsidRDefault="00584CB6"/>
    <w:sectPr w:rsidR="00584CB6" w:rsidSect="001D2044">
      <w:footerReference w:type="default" r:id="rId8"/>
      <w:headerReference w:type="first" r:id="rId9"/>
      <w:footerReference w:type="first" r:id="rId10"/>
      <w:pgSz w:w="12240" w:h="15840" w:code="1"/>
      <w:pgMar w:top="307" w:right="965" w:bottom="792" w:left="1195"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94" w:rsidRDefault="00C73B94">
      <w:r>
        <w:separator/>
      </w:r>
    </w:p>
  </w:endnote>
  <w:endnote w:type="continuationSeparator" w:id="0">
    <w:p w:rsidR="00C73B94" w:rsidRDefault="00C7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44" w:rsidRPr="00672DD9" w:rsidRDefault="001D2044" w:rsidP="001D2044">
    <w:pPr>
      <w:pStyle w:val="Footer"/>
      <w:jc w:val="center"/>
      <w:rPr>
        <w:rFonts w:ascii="Calibri" w:hAnsi="Calibri" w:cs="Calibri"/>
        <w:sz w:val="16"/>
        <w:szCs w:val="16"/>
      </w:rPr>
    </w:pPr>
    <w:r w:rsidRPr="00672DD9">
      <w:rPr>
        <w:rFonts w:ascii="Calibri" w:hAnsi="Calibri" w:cs="Calibri"/>
        <w:sz w:val="16"/>
        <w:szCs w:val="16"/>
      </w:rPr>
      <w:t>EQUAL OPPORTUNITY EMPLOYER</w:t>
    </w:r>
  </w:p>
  <w:p w:rsidR="00002645" w:rsidRDefault="00002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3F" w:rsidRPr="00672DD9" w:rsidRDefault="00EC7B3F">
    <w:pPr>
      <w:pStyle w:val="Footer"/>
      <w:jc w:val="center"/>
      <w:rPr>
        <w:rFonts w:ascii="Calibri" w:hAnsi="Calibri" w:cs="Calibri"/>
        <w:sz w:val="16"/>
        <w:szCs w:val="16"/>
      </w:rPr>
    </w:pPr>
    <w:r w:rsidRPr="00672DD9">
      <w:rPr>
        <w:rFonts w:ascii="Calibri" w:hAnsi="Calibri" w:cs="Calibri"/>
        <w:sz w:val="16"/>
        <w:szCs w:val="16"/>
      </w:rPr>
      <w:t>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94" w:rsidRDefault="00C73B94">
      <w:r>
        <w:separator/>
      </w:r>
    </w:p>
  </w:footnote>
  <w:footnote w:type="continuationSeparator" w:id="0">
    <w:p w:rsidR="00C73B94" w:rsidRDefault="00C7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3F" w:rsidRDefault="00EC7B3F">
    <w:pPr>
      <w:jc w:val="center"/>
      <w:rPr>
        <w:rFonts w:ascii="Lucida Calligraphy" w:hAnsi="Lucida Calligraphy"/>
        <w:sz w:val="40"/>
      </w:rPr>
    </w:pPr>
    <w:r>
      <w:rPr>
        <w:rFonts w:ascii="Lucida Calligraphy" w:hAnsi="Lucida Calligraphy"/>
        <w:sz w:val="40"/>
      </w:rPr>
      <w:t>Glassboro Public Schools</w:t>
    </w:r>
  </w:p>
  <w:p w:rsidR="00EC7B3F" w:rsidRDefault="00E3091E" w:rsidP="00861666">
    <w:pPr>
      <w:rPr>
        <w:i/>
        <w:iCs/>
        <w:sz w:val="20"/>
      </w:rPr>
    </w:pPr>
    <w:r>
      <w:rPr>
        <w:i/>
        <w:noProof/>
        <w:sz w:val="20"/>
      </w:rPr>
      <mc:AlternateContent>
        <mc:Choice Requires="wps">
          <w:drawing>
            <wp:anchor distT="0" distB="0" distL="114300" distR="114300" simplePos="0" relativeHeight="251657216" behindDoc="0" locked="0" layoutInCell="1" allowOverlap="1" wp14:anchorId="7AECE563" wp14:editId="6D29109B">
              <wp:simplePos x="0" y="0"/>
              <wp:positionH relativeFrom="column">
                <wp:posOffset>2514600</wp:posOffset>
              </wp:positionH>
              <wp:positionV relativeFrom="paragraph">
                <wp:posOffset>229870</wp:posOffset>
              </wp:positionV>
              <wp:extent cx="1295400" cy="91440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B3F" w:rsidRDefault="00E3091E">
                          <w:pPr>
                            <w:ind w:left="360"/>
                            <w:rPr>
                              <w:i/>
                              <w:iCs/>
                              <w:sz w:val="20"/>
                            </w:rPr>
                          </w:pPr>
                          <w:r>
                            <w:rPr>
                              <w:noProof/>
                              <w:sz w:val="20"/>
                            </w:rPr>
                            <w:drawing>
                              <wp:inline distT="0" distB="0" distL="0" distR="0" wp14:anchorId="10DD49C2" wp14:editId="14634051">
                                <wp:extent cx="660400" cy="749300"/>
                                <wp:effectExtent l="0" t="0" r="6350" b="0"/>
                                <wp:docPr id="6" name="Picture 1" descr="G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749300"/>
                                        </a:xfrm>
                                        <a:prstGeom prst="rect">
                                          <a:avLst/>
                                        </a:prstGeom>
                                        <a:noFill/>
                                        <a:ln>
                                          <a:noFill/>
                                        </a:ln>
                                      </pic:spPr>
                                    </pic:pic>
                                  </a:graphicData>
                                </a:graphic>
                              </wp:inline>
                            </w:drawing>
                          </w:r>
                        </w:p>
                        <w:p w:rsidR="00EC7B3F" w:rsidRDefault="00EC7B3F">
                          <w:pPr>
                            <w:ind w:left="360"/>
                            <w:rPr>
                              <w:i/>
                              <w:iCs/>
                              <w:sz w:val="20"/>
                            </w:rPr>
                          </w:pPr>
                          <w:r>
                            <w:rPr>
                              <w:i/>
                              <w:iCs/>
                              <w:sz w:val="20"/>
                            </w:rPr>
                            <w:tab/>
                          </w:r>
                        </w:p>
                        <w:p w:rsidR="00EC7B3F" w:rsidRDefault="00EC7B3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CE563" id="_x0000_t202" coordsize="21600,21600" o:spt="202" path="m,l,21600r21600,l21600,xe">
              <v:stroke joinstyle="miter"/>
              <v:path gradientshapeok="t" o:connecttype="rect"/>
            </v:shapetype>
            <v:shape id="Text Box 1" o:spid="_x0000_s1026" type="#_x0000_t202" style="position:absolute;margin-left:198pt;margin-top:18.1pt;width:10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dzsAIAALk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" filled="f" stroked="f">
              <v:textbox>
                <w:txbxContent>
                  <w:p w:rsidR="00EC7B3F" w:rsidRDefault="00E3091E">
                    <w:pPr>
                      <w:ind w:left="360"/>
                      <w:rPr>
                        <w:i/>
                        <w:iCs/>
                        <w:sz w:val="20"/>
                      </w:rPr>
                    </w:pPr>
                    <w:r>
                      <w:rPr>
                        <w:noProof/>
                        <w:sz w:val="20"/>
                      </w:rPr>
                      <w:drawing>
                        <wp:inline distT="0" distB="0" distL="0" distR="0" wp14:anchorId="10DD49C2" wp14:editId="14634051">
                          <wp:extent cx="660400" cy="749300"/>
                          <wp:effectExtent l="0" t="0" r="6350" b="0"/>
                          <wp:docPr id="6" name="Picture 1" descr="G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749300"/>
                                  </a:xfrm>
                                  <a:prstGeom prst="rect">
                                    <a:avLst/>
                                  </a:prstGeom>
                                  <a:noFill/>
                                  <a:ln>
                                    <a:noFill/>
                                  </a:ln>
                                </pic:spPr>
                              </pic:pic>
                            </a:graphicData>
                          </a:graphic>
                        </wp:inline>
                      </w:drawing>
                    </w:r>
                  </w:p>
                  <w:p w:rsidR="00EC7B3F" w:rsidRDefault="00EC7B3F">
                    <w:pPr>
                      <w:ind w:left="360"/>
                      <w:rPr>
                        <w:i/>
                        <w:iCs/>
                        <w:sz w:val="20"/>
                      </w:rPr>
                    </w:pPr>
                    <w:r>
                      <w:rPr>
                        <w:i/>
                        <w:iCs/>
                        <w:sz w:val="20"/>
                      </w:rPr>
                      <w:tab/>
                    </w:r>
                  </w:p>
                  <w:p w:rsidR="00EC7B3F" w:rsidRDefault="00EC7B3F">
                    <w:pPr>
                      <w:ind w:left="360"/>
                    </w:pPr>
                  </w:p>
                </w:txbxContent>
              </v:textbox>
            </v:shape>
          </w:pict>
        </mc:Fallback>
      </mc:AlternateContent>
    </w:r>
    <w:r w:rsidR="00EC7B3F" w:rsidRPr="007C2871">
      <w:rPr>
        <w:i/>
        <w:sz w:val="20"/>
      </w:rPr>
      <w:t xml:space="preserve">   560 Joseph Bowe Boulevard</w:t>
    </w:r>
    <w:r w:rsidR="00EC7B3F">
      <w:rPr>
        <w:i/>
        <w:iCs/>
        <w:sz w:val="20"/>
      </w:rPr>
      <w:tab/>
    </w:r>
    <w:r w:rsidR="00EC7B3F">
      <w:rPr>
        <w:i/>
        <w:iCs/>
        <w:sz w:val="20"/>
      </w:rPr>
      <w:tab/>
      <w:t xml:space="preserve">      </w:t>
    </w:r>
    <w:hyperlink r:id="rId2" w:history="1">
      <w:r w:rsidR="00EC7B3F" w:rsidRPr="00CC6A82">
        <w:rPr>
          <w:rStyle w:val="Hyperlink"/>
          <w:sz w:val="20"/>
        </w:rPr>
        <w:t>www.glassboroschools.us</w:t>
      </w:r>
    </w:hyperlink>
    <w:r w:rsidR="00EC7B3F">
      <w:rPr>
        <w:i/>
        <w:iCs/>
        <w:sz w:val="20"/>
      </w:rPr>
      <w:t xml:space="preserve">                    </w:t>
    </w:r>
    <w:r w:rsidR="00EC7B3F">
      <w:rPr>
        <w:i/>
        <w:iCs/>
        <w:sz w:val="20"/>
      </w:rPr>
      <w:tab/>
      <w:t xml:space="preserve">         Phone:    856-652-2700 </w:t>
    </w:r>
  </w:p>
  <w:p w:rsidR="00EC7B3F" w:rsidRDefault="00EC7B3F" w:rsidP="00861666">
    <w:pPr>
      <w:rPr>
        <w:sz w:val="20"/>
      </w:rPr>
    </w:pPr>
    <w:r>
      <w:rPr>
        <w:i/>
        <w:iCs/>
        <w:sz w:val="20"/>
      </w:rPr>
      <w:t xml:space="preserve">  </w:t>
    </w:r>
    <w:smartTag w:uri="urn:schemas-microsoft-com:office:smarttags" w:element="PlaceType">
      <w:smartTag w:uri="urn:schemas-microsoft-com:office:smarttags" w:element="City">
        <w:r>
          <w:rPr>
            <w:i/>
            <w:iCs/>
            <w:sz w:val="20"/>
          </w:rPr>
          <w:t>Glassboro</w:t>
        </w:r>
      </w:smartTag>
      <w:r>
        <w:rPr>
          <w:i/>
          <w:iCs/>
          <w:sz w:val="20"/>
        </w:rPr>
        <w:t xml:space="preserve">, </w:t>
      </w:r>
      <w:smartTag w:uri="urn:schemas-microsoft-com:office:smarttags" w:element="State">
        <w:r>
          <w:rPr>
            <w:i/>
            <w:iCs/>
            <w:sz w:val="20"/>
          </w:rPr>
          <w:t>New Jersey</w:t>
        </w:r>
      </w:smartTag>
      <w:r>
        <w:rPr>
          <w:i/>
          <w:iCs/>
          <w:sz w:val="20"/>
        </w:rPr>
        <w:t xml:space="preserve"> </w:t>
      </w:r>
      <w:smartTag w:uri="urn:schemas-microsoft-com:office:smarttags" w:element="PostalCode">
        <w:r>
          <w:rPr>
            <w:i/>
            <w:iCs/>
            <w:sz w:val="20"/>
          </w:rPr>
          <w:t>08028</w:t>
        </w:r>
      </w:smartTag>
    </w:smartTag>
    <w:r>
      <w:rPr>
        <w:i/>
        <w:iCs/>
        <w:sz w:val="20"/>
      </w:rPr>
      <w:tab/>
    </w:r>
    <w:r>
      <w:rPr>
        <w:i/>
        <w:iCs/>
        <w:sz w:val="20"/>
      </w:rPr>
      <w:tab/>
    </w:r>
    <w:r>
      <w:rPr>
        <w:i/>
        <w:iCs/>
        <w:sz w:val="20"/>
      </w:rPr>
      <w:tab/>
    </w:r>
    <w:r>
      <w:rPr>
        <w:i/>
        <w:iCs/>
        <w:sz w:val="20"/>
      </w:rPr>
      <w:tab/>
    </w:r>
    <w:r>
      <w:rPr>
        <w:i/>
        <w:iCs/>
        <w:sz w:val="20"/>
      </w:rPr>
      <w:tab/>
    </w:r>
    <w:r>
      <w:rPr>
        <w:i/>
        <w:iCs/>
        <w:sz w:val="20"/>
      </w:rPr>
      <w:tab/>
    </w:r>
    <w:r>
      <w:rPr>
        <w:i/>
        <w:iCs/>
        <w:sz w:val="20"/>
      </w:rPr>
      <w:tab/>
      <w:t xml:space="preserve">             Fax:   856-881-0884</w:t>
    </w:r>
  </w:p>
  <w:p w:rsidR="00EC7B3F" w:rsidRDefault="00EC7B3F" w:rsidP="00DE6F42">
    <w:pPr>
      <w:rPr>
        <w:sz w:val="20"/>
      </w:rPr>
    </w:pPr>
    <w:r>
      <w:rPr>
        <w:sz w:val="20"/>
      </w:rPr>
      <w:tab/>
    </w:r>
  </w:p>
  <w:p w:rsidR="00EC7B3F" w:rsidRDefault="00EC7B3F" w:rsidP="00DE6F42">
    <w:pPr>
      <w:rPr>
        <w:sz w:val="20"/>
      </w:rPr>
    </w:pP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p>
  <w:p w:rsidR="00EC7B3F" w:rsidRDefault="00EC7B3F" w:rsidP="007C2871">
    <w:pPr>
      <w:rPr>
        <w:sz w:val="20"/>
      </w:rPr>
    </w:pPr>
    <w:r>
      <w:rPr>
        <w:sz w:val="20"/>
      </w:rPr>
      <w:t xml:space="preserve"> </w:t>
    </w:r>
    <w:r w:rsidR="00761880">
      <w:rPr>
        <w:sz w:val="20"/>
      </w:rPr>
      <w:t xml:space="preserve">                Danielle M. Sochor    </w:t>
    </w:r>
    <w:r>
      <w:rPr>
        <w:sz w:val="20"/>
      </w:rPr>
      <w:tab/>
    </w:r>
    <w:r>
      <w:rPr>
        <w:sz w:val="20"/>
      </w:rPr>
      <w:tab/>
    </w:r>
    <w:r>
      <w:rPr>
        <w:sz w:val="20"/>
      </w:rPr>
      <w:tab/>
    </w:r>
    <w:r>
      <w:rPr>
        <w:sz w:val="20"/>
      </w:rPr>
      <w:tab/>
    </w:r>
    <w:r>
      <w:rPr>
        <w:sz w:val="20"/>
      </w:rPr>
      <w:tab/>
      <w:t xml:space="preserve">                                       </w:t>
    </w:r>
    <w:r w:rsidR="0099548F">
      <w:rPr>
        <w:sz w:val="20"/>
      </w:rPr>
      <w:t xml:space="preserve">       Scott Henry</w:t>
    </w:r>
    <w:r>
      <w:rPr>
        <w:sz w:val="20"/>
      </w:rPr>
      <w:t>, CPA</w:t>
    </w:r>
  </w:p>
  <w:p w:rsidR="00EC7B3F" w:rsidRDefault="00EC7B3F" w:rsidP="007C2871">
    <w:pPr>
      <w:rPr>
        <w:sz w:val="20"/>
      </w:rPr>
    </w:pPr>
    <w:r>
      <w:rPr>
        <w:i/>
        <w:iCs/>
        <w:sz w:val="20"/>
      </w:rPr>
      <w:t xml:space="preserve">    </w:t>
    </w:r>
    <w:r w:rsidR="00103D5C">
      <w:rPr>
        <w:i/>
        <w:iCs/>
        <w:sz w:val="20"/>
      </w:rPr>
      <w:t xml:space="preserve">       </w:t>
    </w:r>
    <w:r>
      <w:rPr>
        <w:i/>
        <w:iCs/>
        <w:sz w:val="20"/>
      </w:rPr>
      <w:t xml:space="preserve"> </w:t>
    </w:r>
    <w:r w:rsidR="00103D5C">
      <w:rPr>
        <w:sz w:val="20"/>
      </w:rPr>
      <w:t>Chief Academic Officer</w:t>
    </w:r>
    <w:r>
      <w:rPr>
        <w:sz w:val="20"/>
      </w:rPr>
      <w:t xml:space="preserve">   </w:t>
    </w:r>
    <w:r>
      <w:rPr>
        <w:i/>
        <w:iCs/>
        <w:sz w:val="20"/>
      </w:rPr>
      <w:t xml:space="preserve">         </w:t>
    </w:r>
    <w:r>
      <w:rPr>
        <w:i/>
        <w:iCs/>
        <w:sz w:val="20"/>
      </w:rPr>
      <w:tab/>
    </w:r>
    <w:r>
      <w:rPr>
        <w:i/>
        <w:iCs/>
        <w:sz w:val="20"/>
      </w:rPr>
      <w:tab/>
    </w:r>
    <w:r>
      <w:rPr>
        <w:i/>
        <w:iCs/>
        <w:sz w:val="20"/>
      </w:rPr>
      <w:tab/>
    </w:r>
    <w:r>
      <w:rPr>
        <w:i/>
        <w:iCs/>
        <w:sz w:val="20"/>
      </w:rPr>
      <w:tab/>
    </w:r>
    <w:r>
      <w:rPr>
        <w:i/>
        <w:iCs/>
        <w:sz w:val="20"/>
      </w:rPr>
      <w:tab/>
    </w:r>
    <w:r w:rsidR="00761880">
      <w:rPr>
        <w:i/>
        <w:iCs/>
        <w:sz w:val="20"/>
      </w:rPr>
      <w:t xml:space="preserve">              </w:t>
    </w:r>
    <w:r w:rsidR="00103D5C">
      <w:rPr>
        <w:i/>
        <w:iCs/>
        <w:sz w:val="20"/>
      </w:rPr>
      <w:t xml:space="preserve">             </w:t>
    </w:r>
    <w:r>
      <w:rPr>
        <w:sz w:val="20"/>
      </w:rPr>
      <w:t xml:space="preserve">Business Administrator </w:t>
    </w:r>
  </w:p>
  <w:p w:rsidR="00EC7B3F" w:rsidRDefault="00EC7B3F" w:rsidP="007C2871">
    <w:pPr>
      <w:rPr>
        <w:sz w:val="20"/>
      </w:rPr>
    </w:pPr>
  </w:p>
  <w:p w:rsidR="00EC7B3F" w:rsidRDefault="00EC7B3F" w:rsidP="007C2871">
    <w:pPr>
      <w:ind w:left="720" w:firstLine="720"/>
      <w:rPr>
        <w:sz w:val="20"/>
      </w:rPr>
    </w:pPr>
  </w:p>
  <w:p w:rsidR="00EC7B3F" w:rsidRPr="007C2871" w:rsidRDefault="00EC7B3F" w:rsidP="007C2871">
    <w:pPr>
      <w:ind w:left="2160" w:firstLine="720"/>
      <w:rPr>
        <w:i/>
        <w:iCs/>
        <w:sz w:val="20"/>
        <w:szCs w:val="20"/>
      </w:rPr>
    </w:pPr>
    <w:r>
      <w:rPr>
        <w:sz w:val="20"/>
        <w:szCs w:val="20"/>
      </w:rPr>
      <w:t>Mark J. Silverstein</w:t>
    </w:r>
    <w:r w:rsidRPr="007C2871">
      <w:rPr>
        <w:sz w:val="20"/>
        <w:szCs w:val="20"/>
      </w:rPr>
      <w:t>,</w:t>
    </w:r>
    <w:r w:rsidR="00E70F08">
      <w:rPr>
        <w:sz w:val="20"/>
        <w:szCs w:val="20"/>
      </w:rPr>
      <w:t xml:space="preserve"> MBA, </w:t>
    </w:r>
    <w:proofErr w:type="spellStart"/>
    <w:proofErr w:type="gramStart"/>
    <w:r w:rsidR="00E70F08">
      <w:rPr>
        <w:sz w:val="20"/>
        <w:szCs w:val="20"/>
      </w:rPr>
      <w:t>Ed.D</w:t>
    </w:r>
    <w:proofErr w:type="spellEnd"/>
    <w:proofErr w:type="gramEnd"/>
    <w:r w:rsidR="00E70F08">
      <w:rPr>
        <w:sz w:val="20"/>
        <w:szCs w:val="20"/>
      </w:rPr>
      <w:t xml:space="preserve"> </w:t>
    </w:r>
    <w:r w:rsidRPr="007C2871">
      <w:rPr>
        <w:sz w:val="20"/>
        <w:szCs w:val="20"/>
      </w:rPr>
      <w:t xml:space="preserve"> Superintendent of Schools</w:t>
    </w:r>
    <w:r w:rsidRPr="007C2871">
      <w:rPr>
        <w:i/>
        <w:iCs/>
        <w:sz w:val="20"/>
        <w:szCs w:val="20"/>
      </w:rPr>
      <w:t xml:space="preserve">  </w:t>
    </w:r>
  </w:p>
  <w:p w:rsidR="00EC7B3F" w:rsidRDefault="00E3091E" w:rsidP="007C2871">
    <w:pPr>
      <w:ind w:left="2160" w:firstLine="720"/>
    </w:pPr>
    <w:r>
      <w:rPr>
        <w:noProof/>
      </w:rPr>
      <mc:AlternateContent>
        <mc:Choice Requires="wps">
          <w:drawing>
            <wp:anchor distT="0" distB="0" distL="114300" distR="114300" simplePos="0" relativeHeight="251658240" behindDoc="0" locked="0" layoutInCell="1" allowOverlap="1" wp14:anchorId="5B6EFE12" wp14:editId="4C15EACE">
              <wp:simplePos x="0" y="0"/>
              <wp:positionH relativeFrom="column">
                <wp:posOffset>-22225</wp:posOffset>
              </wp:positionH>
              <wp:positionV relativeFrom="paragraph">
                <wp:posOffset>90805</wp:posOffset>
              </wp:positionV>
              <wp:extent cx="6530975" cy="4445"/>
              <wp:effectExtent l="44450" t="43180" r="444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0975" cy="444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A76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15pt" to="5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"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A67"/>
    <w:multiLevelType w:val="hybridMultilevel"/>
    <w:tmpl w:val="BE30C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F1240"/>
    <w:multiLevelType w:val="hybridMultilevel"/>
    <w:tmpl w:val="9140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91325"/>
    <w:multiLevelType w:val="hybridMultilevel"/>
    <w:tmpl w:val="0FB03C5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FAF0AA9"/>
    <w:multiLevelType w:val="hybridMultilevel"/>
    <w:tmpl w:val="73D2BBFC"/>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7C95197"/>
    <w:multiLevelType w:val="hybridMultilevel"/>
    <w:tmpl w:val="3208C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05788"/>
    <w:multiLevelType w:val="hybridMultilevel"/>
    <w:tmpl w:val="809C411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94"/>
    <w:rsid w:val="00002645"/>
    <w:rsid w:val="000576E4"/>
    <w:rsid w:val="000857EC"/>
    <w:rsid w:val="000C08D9"/>
    <w:rsid w:val="000C6029"/>
    <w:rsid w:val="000D04F7"/>
    <w:rsid w:val="000E5A45"/>
    <w:rsid w:val="000F5CF5"/>
    <w:rsid w:val="00103D5C"/>
    <w:rsid w:val="00110434"/>
    <w:rsid w:val="001179ED"/>
    <w:rsid w:val="00132516"/>
    <w:rsid w:val="001776CA"/>
    <w:rsid w:val="0019546F"/>
    <w:rsid w:val="001C5947"/>
    <w:rsid w:val="001D2044"/>
    <w:rsid w:val="001D464A"/>
    <w:rsid w:val="001D74A7"/>
    <w:rsid w:val="001E2CB0"/>
    <w:rsid w:val="001F1578"/>
    <w:rsid w:val="00232736"/>
    <w:rsid w:val="00292F0F"/>
    <w:rsid w:val="002B0FFA"/>
    <w:rsid w:val="002C35B8"/>
    <w:rsid w:val="002E47A0"/>
    <w:rsid w:val="003128F7"/>
    <w:rsid w:val="003405FC"/>
    <w:rsid w:val="00352B36"/>
    <w:rsid w:val="00387D45"/>
    <w:rsid w:val="003C0393"/>
    <w:rsid w:val="003C0662"/>
    <w:rsid w:val="003D30FF"/>
    <w:rsid w:val="003D542E"/>
    <w:rsid w:val="00420288"/>
    <w:rsid w:val="00440BA2"/>
    <w:rsid w:val="00450204"/>
    <w:rsid w:val="00487FB0"/>
    <w:rsid w:val="004A0282"/>
    <w:rsid w:val="004B2BB3"/>
    <w:rsid w:val="004C604E"/>
    <w:rsid w:val="004E465E"/>
    <w:rsid w:val="005376B2"/>
    <w:rsid w:val="00584CB6"/>
    <w:rsid w:val="005C2470"/>
    <w:rsid w:val="005C5E97"/>
    <w:rsid w:val="005D5BB2"/>
    <w:rsid w:val="005D5F34"/>
    <w:rsid w:val="005E1FDE"/>
    <w:rsid w:val="005E35B8"/>
    <w:rsid w:val="0060706D"/>
    <w:rsid w:val="006076D3"/>
    <w:rsid w:val="006267D0"/>
    <w:rsid w:val="006362D6"/>
    <w:rsid w:val="00636900"/>
    <w:rsid w:val="006437A4"/>
    <w:rsid w:val="00672DD9"/>
    <w:rsid w:val="006C06E7"/>
    <w:rsid w:val="006F2FEE"/>
    <w:rsid w:val="00711422"/>
    <w:rsid w:val="0071375A"/>
    <w:rsid w:val="00730DB4"/>
    <w:rsid w:val="0074022D"/>
    <w:rsid w:val="00747DF9"/>
    <w:rsid w:val="00761880"/>
    <w:rsid w:val="0077503F"/>
    <w:rsid w:val="007C2871"/>
    <w:rsid w:val="007E552C"/>
    <w:rsid w:val="007F3480"/>
    <w:rsid w:val="007F5C7C"/>
    <w:rsid w:val="007F6D49"/>
    <w:rsid w:val="00806D7F"/>
    <w:rsid w:val="00810090"/>
    <w:rsid w:val="008255F5"/>
    <w:rsid w:val="00836E43"/>
    <w:rsid w:val="00846AB1"/>
    <w:rsid w:val="00861666"/>
    <w:rsid w:val="00865160"/>
    <w:rsid w:val="00865FD5"/>
    <w:rsid w:val="008825A9"/>
    <w:rsid w:val="008846F6"/>
    <w:rsid w:val="00887D15"/>
    <w:rsid w:val="008B0C0A"/>
    <w:rsid w:val="008C7E09"/>
    <w:rsid w:val="008E4400"/>
    <w:rsid w:val="008E72B8"/>
    <w:rsid w:val="008F528A"/>
    <w:rsid w:val="0094532C"/>
    <w:rsid w:val="0099548F"/>
    <w:rsid w:val="009A2F5F"/>
    <w:rsid w:val="009D3E7D"/>
    <w:rsid w:val="009E591E"/>
    <w:rsid w:val="00A240C3"/>
    <w:rsid w:val="00A256BE"/>
    <w:rsid w:val="00A574B3"/>
    <w:rsid w:val="00A677D9"/>
    <w:rsid w:val="00AD7AD4"/>
    <w:rsid w:val="00B10C4C"/>
    <w:rsid w:val="00B21DFC"/>
    <w:rsid w:val="00B6319C"/>
    <w:rsid w:val="00B76BE1"/>
    <w:rsid w:val="00BA2975"/>
    <w:rsid w:val="00BD1C26"/>
    <w:rsid w:val="00BE6415"/>
    <w:rsid w:val="00C04BA2"/>
    <w:rsid w:val="00C27394"/>
    <w:rsid w:val="00C47D72"/>
    <w:rsid w:val="00C619AE"/>
    <w:rsid w:val="00C73B94"/>
    <w:rsid w:val="00C7738F"/>
    <w:rsid w:val="00CC5FBF"/>
    <w:rsid w:val="00D01839"/>
    <w:rsid w:val="00D1306F"/>
    <w:rsid w:val="00D32A22"/>
    <w:rsid w:val="00D3508D"/>
    <w:rsid w:val="00D5781D"/>
    <w:rsid w:val="00D8096C"/>
    <w:rsid w:val="00DD1707"/>
    <w:rsid w:val="00DD4CC0"/>
    <w:rsid w:val="00DE6F42"/>
    <w:rsid w:val="00E04AB1"/>
    <w:rsid w:val="00E13CE3"/>
    <w:rsid w:val="00E3091E"/>
    <w:rsid w:val="00E5565F"/>
    <w:rsid w:val="00E65D73"/>
    <w:rsid w:val="00E70F08"/>
    <w:rsid w:val="00E75358"/>
    <w:rsid w:val="00E94647"/>
    <w:rsid w:val="00EA1D14"/>
    <w:rsid w:val="00EC6408"/>
    <w:rsid w:val="00EC7B3F"/>
    <w:rsid w:val="00F025A8"/>
    <w:rsid w:val="00F12075"/>
    <w:rsid w:val="00F60703"/>
    <w:rsid w:val="00F67B63"/>
    <w:rsid w:val="00F77E22"/>
    <w:rsid w:val="00F9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274E57B7"/>
  <w15:docId w15:val="{34D02B62-9F1F-4D6D-BD28-B97EDD73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394"/>
    <w:rPr>
      <w:color w:val="0000FF"/>
      <w:u w:val="single"/>
    </w:rPr>
  </w:style>
  <w:style w:type="paragraph" w:styleId="Header">
    <w:name w:val="header"/>
    <w:basedOn w:val="Normal"/>
    <w:link w:val="HeaderChar"/>
    <w:rsid w:val="00C27394"/>
    <w:pPr>
      <w:tabs>
        <w:tab w:val="center" w:pos="4320"/>
        <w:tab w:val="right" w:pos="8640"/>
      </w:tabs>
    </w:pPr>
  </w:style>
  <w:style w:type="paragraph" w:styleId="Footer">
    <w:name w:val="footer"/>
    <w:basedOn w:val="Normal"/>
    <w:rsid w:val="00C27394"/>
    <w:pPr>
      <w:tabs>
        <w:tab w:val="center" w:pos="4320"/>
        <w:tab w:val="right" w:pos="8640"/>
      </w:tabs>
    </w:pPr>
  </w:style>
  <w:style w:type="paragraph" w:styleId="BalloonText">
    <w:name w:val="Balloon Text"/>
    <w:basedOn w:val="Normal"/>
    <w:semiHidden/>
    <w:rsid w:val="00BD1C26"/>
    <w:rPr>
      <w:rFonts w:ascii="Tahoma" w:hAnsi="Tahoma" w:cs="Tahoma"/>
      <w:sz w:val="16"/>
      <w:szCs w:val="16"/>
    </w:rPr>
  </w:style>
  <w:style w:type="character" w:customStyle="1" w:styleId="HeaderChar">
    <w:name w:val="Header Char"/>
    <w:link w:val="Header"/>
    <w:rsid w:val="00C7738F"/>
    <w:rPr>
      <w:sz w:val="24"/>
      <w:szCs w:val="24"/>
    </w:rPr>
  </w:style>
  <w:style w:type="table" w:styleId="TableGrid">
    <w:name w:val="Table Grid"/>
    <w:basedOn w:val="TableNormal"/>
    <w:rsid w:val="0074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6009">
      <w:bodyDiv w:val="1"/>
      <w:marLeft w:val="0"/>
      <w:marRight w:val="0"/>
      <w:marTop w:val="0"/>
      <w:marBottom w:val="0"/>
      <w:divBdr>
        <w:top w:val="none" w:sz="0" w:space="0" w:color="auto"/>
        <w:left w:val="none" w:sz="0" w:space="0" w:color="auto"/>
        <w:bottom w:val="none" w:sz="0" w:space="0" w:color="auto"/>
        <w:right w:val="none" w:sz="0" w:space="0" w:color="auto"/>
      </w:divBdr>
    </w:div>
    <w:div w:id="1216817804">
      <w:bodyDiv w:val="1"/>
      <w:marLeft w:val="0"/>
      <w:marRight w:val="0"/>
      <w:marTop w:val="0"/>
      <w:marBottom w:val="0"/>
      <w:divBdr>
        <w:top w:val="none" w:sz="0" w:space="0" w:color="auto"/>
        <w:left w:val="none" w:sz="0" w:space="0" w:color="auto"/>
        <w:bottom w:val="none" w:sz="0" w:space="0" w:color="auto"/>
        <w:right w:val="none" w:sz="0" w:space="0" w:color="auto"/>
      </w:divBdr>
    </w:div>
    <w:div w:id="15057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glassboroschools.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3792-7CF9-4E83-B7CA-AEB524DC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Glassboro Public Schools</vt:lpstr>
    </vt:vector>
  </TitlesOfParts>
  <Company>Board of Education</Company>
  <LinksUpToDate>false</LinksUpToDate>
  <CharactersWithSpaces>2131</CharactersWithSpaces>
  <SharedDoc>false</SharedDoc>
  <HLinks>
    <vt:vector size="6" baseType="variant">
      <vt:variant>
        <vt:i4>6488109</vt:i4>
      </vt:variant>
      <vt:variant>
        <vt:i4>0</vt:i4>
      </vt:variant>
      <vt:variant>
        <vt:i4>0</vt:i4>
      </vt:variant>
      <vt:variant>
        <vt:i4>5</vt:i4>
      </vt:variant>
      <vt:variant>
        <vt:lpwstr>http://www.glassboroschools.us/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Glassboro Public Schools</dc:title>
  <dc:creator>Marissa Fernandez</dc:creator>
  <cp:lastModifiedBy>Cocking, Alyssa</cp:lastModifiedBy>
  <cp:revision>2</cp:revision>
  <cp:lastPrinted>2013-07-23T13:51:00Z</cp:lastPrinted>
  <dcterms:created xsi:type="dcterms:W3CDTF">2017-12-05T14:25:00Z</dcterms:created>
  <dcterms:modified xsi:type="dcterms:W3CDTF">2017-12-05T14:25:00Z</dcterms:modified>
</cp:coreProperties>
</file>